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B6" w:rsidRPr="005E49B6" w:rsidRDefault="005E49B6" w:rsidP="005E49B6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-1139913</wp:posOffset>
            </wp:positionH>
            <wp:positionV relativeFrom="paragraph">
              <wp:posOffset>-349339</wp:posOffset>
            </wp:positionV>
            <wp:extent cx="7642992" cy="10830911"/>
            <wp:effectExtent l="19050" t="0" r="0" b="0"/>
            <wp:wrapNone/>
            <wp:docPr id="4" name="Рисунок 1" descr="C:\Documents and Settings\Надежда\Рабочий стол\haki_tsvet_fon_139534_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haki_tsvet_fon_139534_1440x9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790" cy="1083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9B6"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  <w:t>Консультация для родителей</w:t>
      </w:r>
    </w:p>
    <w:p w:rsidR="005E49B6" w:rsidRDefault="005E49B6" w:rsidP="005E49B6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 w:rsidRPr="005E49B6"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  <w:t>«Играют мальчики в войну»</w:t>
      </w:r>
    </w:p>
    <w:p w:rsidR="005E49B6" w:rsidRDefault="005E49B6" w:rsidP="005E49B6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124460</wp:posOffset>
            </wp:positionV>
            <wp:extent cx="2401570" cy="1491615"/>
            <wp:effectExtent l="19050" t="0" r="0" b="0"/>
            <wp:wrapThrough wrapText="bothSides">
              <wp:wrapPolygon edited="0">
                <wp:start x="7368" y="0"/>
                <wp:lineTo x="1542" y="2207"/>
                <wp:lineTo x="1199" y="2759"/>
                <wp:lineTo x="2227" y="4414"/>
                <wp:lineTo x="0" y="10483"/>
                <wp:lineTo x="343" y="11310"/>
                <wp:lineTo x="2741" y="13241"/>
                <wp:lineTo x="685" y="15448"/>
                <wp:lineTo x="-171" y="16828"/>
                <wp:lineTo x="-171" y="19586"/>
                <wp:lineTo x="5311" y="21241"/>
                <wp:lineTo x="10966" y="21241"/>
                <wp:lineTo x="13022" y="21241"/>
                <wp:lineTo x="17648" y="21241"/>
                <wp:lineTo x="20903" y="19586"/>
                <wp:lineTo x="21075" y="17103"/>
                <wp:lineTo x="21417" y="14621"/>
                <wp:lineTo x="21246" y="13241"/>
                <wp:lineTo x="21417" y="9931"/>
                <wp:lineTo x="19190" y="8828"/>
                <wp:lineTo x="20218" y="8828"/>
                <wp:lineTo x="20561" y="6897"/>
                <wp:lineTo x="20047" y="4414"/>
                <wp:lineTo x="18333" y="276"/>
                <wp:lineTo x="18162" y="0"/>
                <wp:lineTo x="7368" y="0"/>
              </wp:wrapPolygon>
            </wp:wrapThrough>
            <wp:docPr id="1" name="Рисунок 0" descr="img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_19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Мамы и бабушки с удовольствием покупают сыновьям и внукам машинки, самолеты, поезда и другие виды транспорта с радиоуправлением, а вот покупать автоматы, пистолеты и другое военное снаряжение опасаются. «Они небезопасны для здоровья и психики ребенка. Сколько детей получают травму, играя с ними, а еще они делают мальчика агрессивным» - заявляют они. А вот папы и дедушки, напротив, постоянно покупают мальчишкам пистолеты, автоматы, мечи, сабли, арбалеты, стрелы и пулеметы. «</w:t>
      </w:r>
      <w:proofErr w:type="gramStart"/>
      <w:r w:rsidRPr="004D0A2D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4D0A2D">
        <w:rPr>
          <w:rFonts w:ascii="Times New Roman" w:hAnsi="Times New Roman" w:cs="Times New Roman"/>
          <w:sz w:val="28"/>
          <w:szCs w:val="28"/>
        </w:rPr>
        <w:t xml:space="preserve"> должен уметь обращаться с оружием!»- уверены мужчины. Так нужны ли мальчикам автоматы, танки и пулеметы? Давайте разберемся.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 xml:space="preserve">Запретить мальчишкам играть в войну? Это, прежде всего, невозможно. Игры в войну развивают ловкость, обычно бывают подвижными, способствуют мужской дружбе и социализации. Если же мальчик абсолютно здоровый и любит играть в войну, то никакой агрессии у него не будет, если родители его правильно воспитывают. С психологической точки зрения во время военных игр ребенок выплескивает энергию и агрессию, а к тому же и развивается физически. Беготня и стрельба понарошку в этом случае безопаснее, </w:t>
      </w:r>
      <w:proofErr w:type="gramStart"/>
      <w:r w:rsidRPr="004D0A2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D0A2D">
        <w:rPr>
          <w:rFonts w:ascii="Times New Roman" w:hAnsi="Times New Roman" w:cs="Times New Roman"/>
          <w:sz w:val="28"/>
          <w:szCs w:val="28"/>
        </w:rPr>
        <w:t xml:space="preserve"> если бы рассерженный ребенок обижал домашнюю кошку или дрался с другими детьми. Бывает также, что с оружием в руках дети чувствуют свои особые силы. Так, вооружившись картонным мечом, ребенок, который боится темноты, может отправиться ночью в ванную комнату, ведь с мечом он выступает в образе бесстрашного героя.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Однако мальчикам необходимо понимать, что реальная война не веселая прогулка, а страшное преступление, которого не должно быть…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Интересно понять, что именно воспитывают игры в войну и не опасно ли, если ребенок слишком ими увлекается. Ребенок учится жизни в игре, разве не пригодятся ему умение быть понимающим ласковым и заботливым отцом, мужем, другом? Кукла, похожая на ребенка, воспитывает нежность, а какие чувства воспитывает оружие?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Но самое главное: игрушки воспитывают не без участия взрослых. Если игрушечный автомат, нацеленный на человека или животное, - вызывает одобрительный возглас, ребенок запомнит, каким должен быть «настоящий мужчина». Дети копируют своих родителей и если они используют агрессивные методы воспитания или проявляют агрессию по отношению к другим членам семьи, то ребенку тоже будет трудно справляться с агрессией. Когда разговоры в семье насыщены агрессией и поиском врагов, ребенок учится не защите, а нападению.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• Невозможно и не нужно запрещать мальчикам игру в войну, но не надо навязывать военные игры и игрушки.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• Чем «круче» военные игрушки, чем больше они похожи на настоящее оружие, тем меньше они развивают творческое воображение и тем больше они способствуют романтизации войны и жестокости.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• Если ребенок постоянно рисует войну и только черно-белыми красками, это должно вызывать тревогу взрослых.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4D0A2D">
        <w:rPr>
          <w:rFonts w:ascii="Times New Roman" w:hAnsi="Times New Roman" w:cs="Times New Roman"/>
          <w:sz w:val="28"/>
          <w:szCs w:val="28"/>
        </w:rPr>
        <w:t>Игры - подготовка к взрослой жизни, дети - наше будущее, давайте это помнить.</w:t>
      </w:r>
    </w:p>
    <w:p w:rsidR="004D0A2D" w:rsidRPr="004D0A2D" w:rsidRDefault="004D0A2D" w:rsidP="004D0A2D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D0A2D" w:rsidRPr="005E49B6" w:rsidRDefault="004D0A2D" w:rsidP="005E49B6">
      <w:pPr>
        <w:spacing w:after="0" w:line="240" w:lineRule="auto"/>
        <w:ind w:left="-1134" w:right="-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49B6">
        <w:rPr>
          <w:rFonts w:ascii="Times New Roman" w:hAnsi="Times New Roman" w:cs="Times New Roman"/>
          <w:i/>
          <w:sz w:val="28"/>
          <w:szCs w:val="28"/>
        </w:rPr>
        <w:t xml:space="preserve">Подготовила воспитатель </w:t>
      </w:r>
      <w:proofErr w:type="spellStart"/>
      <w:r w:rsidRPr="005E49B6">
        <w:rPr>
          <w:rFonts w:ascii="Times New Roman" w:hAnsi="Times New Roman" w:cs="Times New Roman"/>
          <w:i/>
          <w:sz w:val="28"/>
          <w:szCs w:val="28"/>
        </w:rPr>
        <w:t>Стратулат</w:t>
      </w:r>
      <w:proofErr w:type="spellEnd"/>
      <w:r w:rsidRPr="005E49B6">
        <w:rPr>
          <w:rFonts w:ascii="Times New Roman" w:hAnsi="Times New Roman" w:cs="Times New Roman"/>
          <w:i/>
          <w:sz w:val="28"/>
          <w:szCs w:val="28"/>
        </w:rPr>
        <w:t xml:space="preserve"> М.И.</w:t>
      </w:r>
    </w:p>
    <w:sectPr w:rsidR="004D0A2D" w:rsidRPr="005E49B6" w:rsidSect="00EA199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84C2A"/>
    <w:rsid w:val="00184C2A"/>
    <w:rsid w:val="004D0A2D"/>
    <w:rsid w:val="004F511C"/>
    <w:rsid w:val="005E49B6"/>
    <w:rsid w:val="006A0669"/>
    <w:rsid w:val="00B03D24"/>
    <w:rsid w:val="00B750F1"/>
    <w:rsid w:val="00E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9"/>
  </w:style>
  <w:style w:type="paragraph" w:styleId="4">
    <w:name w:val="heading 4"/>
    <w:basedOn w:val="a"/>
    <w:link w:val="40"/>
    <w:uiPriority w:val="9"/>
    <w:qFormat/>
    <w:rsid w:val="00184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4C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2019-11-29T09:40:00Z</dcterms:created>
  <dcterms:modified xsi:type="dcterms:W3CDTF">2019-11-29T10:28:00Z</dcterms:modified>
</cp:coreProperties>
</file>