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BA" w:rsidRDefault="00A33BC8" w:rsidP="00AE46BA">
      <w:pPr>
        <w:spacing w:after="0" w:line="240" w:lineRule="auto"/>
        <w:ind w:left="-851" w:right="-284"/>
        <w:jc w:val="center"/>
        <w:textAlignment w:val="baseline"/>
        <w:outlineLvl w:val="0"/>
        <w:rPr>
          <w:rFonts w:ascii="Times New Roman" w:eastAsia="Times New Roman" w:hAnsi="Times New Roman" w:cs="Times New Roman"/>
          <w:b/>
          <w:bCs/>
          <w:color w:val="000000" w:themeColor="text1"/>
          <w:kern w:val="36"/>
          <w:sz w:val="16"/>
          <w:szCs w:val="16"/>
        </w:rPr>
      </w:pPr>
      <w:r>
        <w:rPr>
          <w:rFonts w:ascii="Times New Roman" w:eastAsia="Times New Roman" w:hAnsi="Times New Roman" w:cs="Times New Roman"/>
          <w:b/>
          <w:bCs/>
          <w:noProof/>
          <w:color w:val="000000" w:themeColor="text1"/>
          <w:kern w:val="36"/>
          <w:sz w:val="28"/>
          <w:szCs w:val="28"/>
        </w:rPr>
        <w:drawing>
          <wp:anchor distT="0" distB="0" distL="114300" distR="114300" simplePos="0" relativeHeight="251661312" behindDoc="1" locked="0" layoutInCell="1" allowOverlap="1">
            <wp:simplePos x="0" y="0"/>
            <wp:positionH relativeFrom="column">
              <wp:posOffset>-1061085</wp:posOffset>
            </wp:positionH>
            <wp:positionV relativeFrom="paragraph">
              <wp:posOffset>-540385</wp:posOffset>
            </wp:positionV>
            <wp:extent cx="8006040" cy="10706100"/>
            <wp:effectExtent l="19050" t="0" r="0" b="0"/>
            <wp:wrapNone/>
            <wp:docPr id="1" name="Рисунок 0" descr="1579286694_2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286694_29-79.jpg"/>
                    <pic:cNvPicPr/>
                  </pic:nvPicPr>
                  <pic:blipFill>
                    <a:blip r:embed="rId6"/>
                    <a:stretch>
                      <a:fillRect/>
                    </a:stretch>
                  </pic:blipFill>
                  <pic:spPr>
                    <a:xfrm>
                      <a:off x="0" y="0"/>
                      <a:ext cx="8006040" cy="10706100"/>
                    </a:xfrm>
                    <a:prstGeom prst="rect">
                      <a:avLst/>
                    </a:prstGeom>
                  </pic:spPr>
                </pic:pic>
              </a:graphicData>
            </a:graphic>
          </wp:anchor>
        </w:drawing>
      </w:r>
      <w:r w:rsidR="00AE46BA" w:rsidRPr="00AE46BA">
        <w:rPr>
          <w:rFonts w:ascii="Times New Roman" w:eastAsia="Times New Roman" w:hAnsi="Times New Roman" w:cs="Times New Roman"/>
          <w:b/>
          <w:bCs/>
          <w:color w:val="000000" w:themeColor="text1"/>
          <w:kern w:val="36"/>
          <w:sz w:val="28"/>
          <w:szCs w:val="28"/>
        </w:rPr>
        <w:t>Возрастные особенности ребенка  4 – 5 лет</w:t>
      </w:r>
    </w:p>
    <w:p w:rsidR="00AE46BA" w:rsidRPr="00AE46BA" w:rsidRDefault="00AE46BA" w:rsidP="00AE46BA">
      <w:pPr>
        <w:spacing w:after="0" w:line="240" w:lineRule="auto"/>
        <w:ind w:left="-851" w:right="-284"/>
        <w:jc w:val="center"/>
        <w:textAlignment w:val="baseline"/>
        <w:outlineLvl w:val="0"/>
        <w:rPr>
          <w:rFonts w:ascii="Times New Roman" w:eastAsia="Times New Roman" w:hAnsi="Times New Roman" w:cs="Times New Roman"/>
          <w:b/>
          <w:bCs/>
          <w:color w:val="000000" w:themeColor="text1"/>
          <w:kern w:val="36"/>
          <w:sz w:val="16"/>
          <w:szCs w:val="16"/>
        </w:rPr>
      </w:pP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В </w:t>
      </w:r>
      <w:r w:rsidRPr="00AE46BA">
        <w:rPr>
          <w:rFonts w:ascii="Times New Roman" w:eastAsia="Times New Roman" w:hAnsi="Times New Roman" w:cs="Times New Roman"/>
          <w:b/>
          <w:bCs/>
          <w:color w:val="000000" w:themeColor="text1"/>
          <w:sz w:val="28"/>
          <w:szCs w:val="28"/>
        </w:rPr>
        <w:t>игровой деятельности </w:t>
      </w:r>
      <w:r w:rsidRPr="00AE46BA">
        <w:rPr>
          <w:rFonts w:ascii="Times New Roman" w:eastAsia="Times New Roman" w:hAnsi="Times New Roman" w:cs="Times New Roman"/>
          <w:color w:val="000000" w:themeColor="text1"/>
          <w:sz w:val="28"/>
          <w:szCs w:val="28"/>
          <w:bdr w:val="none" w:sz="0" w:space="0" w:color="auto" w:frame="1"/>
        </w:rPr>
        <w:t>детей среднего дошкольного возраста </w:t>
      </w:r>
      <w:r w:rsidRPr="00AE46BA">
        <w:rPr>
          <w:rFonts w:ascii="Times New Roman" w:eastAsia="Times New Roman" w:hAnsi="Times New Roman" w:cs="Times New Roman"/>
          <w:b/>
          <w:bCs/>
          <w:color w:val="000000" w:themeColor="text1"/>
          <w:sz w:val="28"/>
          <w:szCs w:val="28"/>
        </w:rPr>
        <w:t>появляются ролевые взаимодействия. </w:t>
      </w:r>
      <w:r w:rsidRPr="00AE46BA">
        <w:rPr>
          <w:rFonts w:ascii="Times New Roman" w:eastAsia="Times New Roman" w:hAnsi="Times New Roman" w:cs="Times New Roman"/>
          <w:color w:val="000000" w:themeColor="text1"/>
          <w:sz w:val="28"/>
          <w:szCs w:val="28"/>
          <w:bdr w:val="none" w:sz="0" w:space="0" w:color="auto" w:frame="1"/>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AE46BA">
        <w:rPr>
          <w:rFonts w:ascii="Times New Roman" w:eastAsia="Times New Roman" w:hAnsi="Times New Roman" w:cs="Times New Roman"/>
          <w:b/>
          <w:bCs/>
          <w:color w:val="000000" w:themeColor="text1"/>
          <w:sz w:val="28"/>
          <w:szCs w:val="28"/>
        </w:rPr>
        <w:t>Происходит разделение игровых и реальных взаимодействий детей.</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E46BA">
        <w:rPr>
          <w:rFonts w:ascii="Times New Roman" w:eastAsia="Times New Roman" w:hAnsi="Times New Roman" w:cs="Times New Roman"/>
          <w:b/>
          <w:bCs/>
          <w:color w:val="000000" w:themeColor="text1"/>
          <w:sz w:val="28"/>
          <w:szCs w:val="28"/>
        </w:rPr>
        <w:t>Совершенствуется техническая сторона изобразительной деятельности. </w:t>
      </w:r>
      <w:r w:rsidRPr="00AE46BA">
        <w:rPr>
          <w:rFonts w:ascii="Times New Roman" w:eastAsia="Times New Roman" w:hAnsi="Times New Roman" w:cs="Times New Roman"/>
          <w:color w:val="000000" w:themeColor="text1"/>
          <w:sz w:val="28"/>
          <w:szCs w:val="28"/>
          <w:bdr w:val="none" w:sz="0" w:space="0" w:color="auto" w:frame="1"/>
        </w:rPr>
        <w:t>Дети могут рисовать основные геометрические фигуры, вырезать ножницами, наклеивать изображения на</w:t>
      </w:r>
      <w:r w:rsidRPr="00AE46BA">
        <w:rPr>
          <w:rFonts w:ascii="Times New Roman" w:eastAsia="Times New Roman" w:hAnsi="Times New Roman" w:cs="Times New Roman"/>
          <w:b/>
          <w:bCs/>
          <w:color w:val="000000" w:themeColor="text1"/>
          <w:sz w:val="28"/>
          <w:szCs w:val="28"/>
        </w:rPr>
        <w:t> бу</w:t>
      </w:r>
      <w:r w:rsidRPr="00AE46BA">
        <w:rPr>
          <w:rFonts w:ascii="Times New Roman" w:eastAsia="Times New Roman" w:hAnsi="Times New Roman" w:cs="Times New Roman"/>
          <w:color w:val="000000" w:themeColor="text1"/>
          <w:sz w:val="28"/>
          <w:szCs w:val="28"/>
          <w:bdr w:val="none" w:sz="0" w:space="0" w:color="auto" w:frame="1"/>
        </w:rPr>
        <w:t>магу и т.д.</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b/>
          <w:bCs/>
          <w:color w:val="000000" w:themeColor="text1"/>
          <w:sz w:val="28"/>
          <w:szCs w:val="28"/>
        </w:rPr>
        <w:t>Двигательная сфера ребенка характеризуется позитивными изменениями  мелкой и крупной моторики. </w:t>
      </w:r>
      <w:r w:rsidRPr="00AE46BA">
        <w:rPr>
          <w:rFonts w:ascii="Times New Roman" w:eastAsia="Times New Roman" w:hAnsi="Times New Roman" w:cs="Times New Roman"/>
          <w:color w:val="000000" w:themeColor="text1"/>
          <w:sz w:val="28"/>
          <w:szCs w:val="28"/>
          <w:bdr w:val="none" w:sz="0" w:space="0" w:color="auto" w:frame="1"/>
        </w:rPr>
        <w:t>Развиваются </w:t>
      </w:r>
      <w:r w:rsidRPr="00AE46BA">
        <w:rPr>
          <w:rFonts w:ascii="Times New Roman" w:eastAsia="Times New Roman" w:hAnsi="Times New Roman" w:cs="Times New Roman"/>
          <w:b/>
          <w:bCs/>
          <w:color w:val="000000" w:themeColor="text1"/>
          <w:sz w:val="28"/>
          <w:szCs w:val="28"/>
        </w:rPr>
        <w:t>ловкость, </w:t>
      </w:r>
      <w:r w:rsidRPr="00AE46BA">
        <w:rPr>
          <w:rFonts w:ascii="Times New Roman" w:eastAsia="Times New Roman" w:hAnsi="Times New Roman" w:cs="Times New Roman"/>
          <w:color w:val="000000" w:themeColor="text1"/>
          <w:sz w:val="28"/>
          <w:szCs w:val="28"/>
          <w:bdr w:val="none" w:sz="0" w:space="0" w:color="auto" w:frame="1"/>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AE46BA">
        <w:rPr>
          <w:rFonts w:ascii="Times New Roman" w:eastAsia="Times New Roman" w:hAnsi="Times New Roman" w:cs="Times New Roman"/>
          <w:b/>
          <w:bCs/>
          <w:color w:val="000000" w:themeColor="text1"/>
          <w:sz w:val="28"/>
          <w:szCs w:val="28"/>
        </w:rPr>
        <w:t>с </w:t>
      </w:r>
      <w:r w:rsidRPr="00AE46BA">
        <w:rPr>
          <w:rFonts w:ascii="Times New Roman" w:eastAsia="Times New Roman" w:hAnsi="Times New Roman" w:cs="Times New Roman"/>
          <w:color w:val="000000" w:themeColor="text1"/>
          <w:sz w:val="28"/>
          <w:szCs w:val="28"/>
          <w:bdr w:val="none" w:sz="0" w:space="0" w:color="auto" w:frame="1"/>
        </w:rPr>
        <w:t>мячом.</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Возрастает объем памяти. Дети запоминают до 7-8 названий предметов. </w:t>
      </w:r>
      <w:r w:rsidRPr="00AE46BA">
        <w:rPr>
          <w:rFonts w:ascii="Times New Roman" w:eastAsia="Times New Roman" w:hAnsi="Times New Roman" w:cs="Times New Roman"/>
          <w:b/>
          <w:bCs/>
          <w:color w:val="000000" w:themeColor="text1"/>
          <w:sz w:val="28"/>
          <w:szCs w:val="28"/>
        </w:rPr>
        <w:t>Начинает складываться произвольное запоминание: </w:t>
      </w:r>
      <w:r w:rsidRPr="00AE46BA">
        <w:rPr>
          <w:rFonts w:ascii="Times New Roman" w:eastAsia="Times New Roman" w:hAnsi="Times New Roman" w:cs="Times New Roman"/>
          <w:color w:val="000000" w:themeColor="text1"/>
          <w:sz w:val="28"/>
          <w:szCs w:val="28"/>
          <w:bdr w:val="none" w:sz="0" w:space="0" w:color="auto" w:frame="1"/>
        </w:rPr>
        <w:t>дети способны принять задачу на запоминание, помнят поручения взрослых, могут выучить небольшое стихотворение и т.д.</w:t>
      </w:r>
    </w:p>
    <w:p w:rsidR="00AE46BA" w:rsidRPr="00AE46BA" w:rsidRDefault="00A33BC8"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anchor distT="0" distB="0" distL="114300" distR="114300" simplePos="0" relativeHeight="251663360" behindDoc="1" locked="0" layoutInCell="1" allowOverlap="1">
            <wp:simplePos x="0" y="0"/>
            <wp:positionH relativeFrom="column">
              <wp:posOffset>-1061085</wp:posOffset>
            </wp:positionH>
            <wp:positionV relativeFrom="paragraph">
              <wp:posOffset>-534035</wp:posOffset>
            </wp:positionV>
            <wp:extent cx="8001000" cy="10706100"/>
            <wp:effectExtent l="19050" t="0" r="0" b="0"/>
            <wp:wrapNone/>
            <wp:docPr id="5" name="Рисунок 0" descr="1579286694_2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286694_29-79.jpg"/>
                    <pic:cNvPicPr/>
                  </pic:nvPicPr>
                  <pic:blipFill>
                    <a:blip r:embed="rId6"/>
                    <a:stretch>
                      <a:fillRect/>
                    </a:stretch>
                  </pic:blipFill>
                  <pic:spPr>
                    <a:xfrm>
                      <a:off x="0" y="0"/>
                      <a:ext cx="8001000" cy="10706100"/>
                    </a:xfrm>
                    <a:prstGeom prst="rect">
                      <a:avLst/>
                    </a:prstGeom>
                  </pic:spPr>
                </pic:pic>
              </a:graphicData>
            </a:graphic>
          </wp:anchor>
        </w:drawing>
      </w:r>
      <w:r w:rsidR="00AE46BA" w:rsidRPr="00AE46BA">
        <w:rPr>
          <w:rFonts w:ascii="Times New Roman" w:eastAsia="Times New Roman" w:hAnsi="Times New Roman" w:cs="Times New Roman"/>
          <w:color w:val="000000" w:themeColor="text1"/>
          <w:sz w:val="28"/>
          <w:szCs w:val="28"/>
          <w:bdr w:val="none" w:sz="0" w:space="0" w:color="auto" w:frame="1"/>
        </w:rPr>
        <w:t>Начинает </w:t>
      </w:r>
      <w:r w:rsidR="00AE46BA" w:rsidRPr="00AE46BA">
        <w:rPr>
          <w:rFonts w:ascii="Times New Roman" w:eastAsia="Times New Roman" w:hAnsi="Times New Roman" w:cs="Times New Roman"/>
          <w:b/>
          <w:bCs/>
          <w:color w:val="000000" w:themeColor="text1"/>
          <w:sz w:val="28"/>
          <w:szCs w:val="28"/>
        </w:rPr>
        <w:t>развиваться образное мышление. </w:t>
      </w:r>
      <w:r w:rsidR="00AE46BA" w:rsidRPr="00AE46BA">
        <w:rPr>
          <w:rFonts w:ascii="Times New Roman" w:eastAsia="Times New Roman" w:hAnsi="Times New Roman" w:cs="Times New Roman"/>
          <w:color w:val="000000" w:themeColor="text1"/>
          <w:sz w:val="28"/>
          <w:szCs w:val="28"/>
          <w:bdr w:val="none" w:sz="0" w:space="0" w:color="auto" w:frame="1"/>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b/>
          <w:bCs/>
          <w:color w:val="000000" w:themeColor="text1"/>
          <w:sz w:val="28"/>
          <w:szCs w:val="28"/>
        </w:rPr>
        <w:t>В </w:t>
      </w:r>
      <w:r w:rsidRPr="00AE46BA">
        <w:rPr>
          <w:rFonts w:ascii="Times New Roman" w:eastAsia="Times New Roman" w:hAnsi="Times New Roman" w:cs="Times New Roman"/>
          <w:color w:val="000000" w:themeColor="text1"/>
          <w:sz w:val="28"/>
          <w:szCs w:val="28"/>
          <w:bdr w:val="none" w:sz="0" w:space="0" w:color="auto" w:frame="1"/>
        </w:rPr>
        <w:t>среднем дошкольном возрасте улучшается произношение звуков и дикция. </w:t>
      </w:r>
      <w:r w:rsidRPr="00AE46BA">
        <w:rPr>
          <w:rFonts w:ascii="Times New Roman" w:eastAsia="Times New Roman" w:hAnsi="Times New Roman" w:cs="Times New Roman"/>
          <w:b/>
          <w:bCs/>
          <w:color w:val="000000" w:themeColor="text1"/>
          <w:sz w:val="28"/>
          <w:szCs w:val="28"/>
        </w:rPr>
        <w:t>Речь становится предметом активности детей. </w:t>
      </w:r>
      <w:r w:rsidRPr="00AE46BA">
        <w:rPr>
          <w:rFonts w:ascii="Times New Roman" w:eastAsia="Times New Roman" w:hAnsi="Times New Roman" w:cs="Times New Roman"/>
          <w:color w:val="000000" w:themeColor="text1"/>
          <w:sz w:val="28"/>
          <w:szCs w:val="28"/>
          <w:bdr w:val="none" w:sz="0" w:space="0" w:color="auto" w:frame="1"/>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b/>
          <w:bCs/>
          <w:color w:val="000000" w:themeColor="text1"/>
          <w:sz w:val="28"/>
          <w:szCs w:val="28"/>
        </w:rPr>
        <w:t>Изменяется содержание общения ребенка и взрослого. </w:t>
      </w:r>
      <w:r w:rsidRPr="00AE46BA">
        <w:rPr>
          <w:rFonts w:ascii="Times New Roman" w:eastAsia="Times New Roman" w:hAnsi="Times New Roman" w:cs="Times New Roman"/>
          <w:color w:val="000000" w:themeColor="text1"/>
          <w:sz w:val="28"/>
          <w:szCs w:val="28"/>
          <w:bdr w:val="none" w:sz="0" w:space="0" w:color="auto" w:frame="1"/>
        </w:rPr>
        <w:t>Оно выходит за пределы конкретной ситуации, в которой оказывается ребенок. </w:t>
      </w:r>
      <w:r w:rsidRPr="00AE46BA">
        <w:rPr>
          <w:rFonts w:ascii="Times New Roman" w:eastAsia="Times New Roman" w:hAnsi="Times New Roman" w:cs="Times New Roman"/>
          <w:b/>
          <w:bCs/>
          <w:color w:val="000000" w:themeColor="text1"/>
          <w:sz w:val="28"/>
          <w:szCs w:val="28"/>
        </w:rPr>
        <w:t xml:space="preserve">Ведущим становится </w:t>
      </w:r>
      <w:r w:rsidRPr="00AE46BA">
        <w:rPr>
          <w:rFonts w:ascii="Times New Roman" w:eastAsia="Times New Roman" w:hAnsi="Times New Roman" w:cs="Times New Roman"/>
          <w:b/>
          <w:bCs/>
          <w:color w:val="000000" w:themeColor="text1"/>
          <w:sz w:val="28"/>
          <w:szCs w:val="28"/>
        </w:rPr>
        <w:lastRenderedPageBreak/>
        <w:t>познавательный мотив. </w:t>
      </w:r>
      <w:r w:rsidRPr="00AE46BA">
        <w:rPr>
          <w:rFonts w:ascii="Times New Roman" w:eastAsia="Times New Roman" w:hAnsi="Times New Roman" w:cs="Times New Roman"/>
          <w:color w:val="000000" w:themeColor="text1"/>
          <w:sz w:val="28"/>
          <w:szCs w:val="28"/>
          <w:bdr w:val="none" w:sz="0" w:space="0" w:color="auto" w:frame="1"/>
        </w:rPr>
        <w:t>Информация, которую ребенок получает в процессе общения, может быть сложной и трудной для понимания, но она вызывает у него интерес.</w:t>
      </w:r>
    </w:p>
    <w:p w:rsidR="00AE46BA" w:rsidRPr="00AE46BA" w:rsidRDefault="00A33BC8"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anchor distT="0" distB="0" distL="114300" distR="114300" simplePos="0" relativeHeight="251665408" behindDoc="1" locked="0" layoutInCell="1" allowOverlap="1">
            <wp:simplePos x="0" y="0"/>
            <wp:positionH relativeFrom="column">
              <wp:posOffset>-1061085</wp:posOffset>
            </wp:positionH>
            <wp:positionV relativeFrom="paragraph">
              <wp:posOffset>-1494155</wp:posOffset>
            </wp:positionV>
            <wp:extent cx="8001000" cy="10706100"/>
            <wp:effectExtent l="19050" t="0" r="0" b="0"/>
            <wp:wrapNone/>
            <wp:docPr id="6" name="Рисунок 0" descr="1579286694_2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286694_29-79.jpg"/>
                    <pic:cNvPicPr/>
                  </pic:nvPicPr>
                  <pic:blipFill>
                    <a:blip r:embed="rId6"/>
                    <a:stretch>
                      <a:fillRect/>
                    </a:stretch>
                  </pic:blipFill>
                  <pic:spPr>
                    <a:xfrm>
                      <a:off x="0" y="0"/>
                      <a:ext cx="8001000" cy="10706100"/>
                    </a:xfrm>
                    <a:prstGeom prst="rect">
                      <a:avLst/>
                    </a:prstGeom>
                  </pic:spPr>
                </pic:pic>
              </a:graphicData>
            </a:graphic>
          </wp:anchor>
        </w:drawing>
      </w:r>
      <w:r w:rsidR="00AE46BA" w:rsidRPr="00AE46BA">
        <w:rPr>
          <w:rFonts w:ascii="Times New Roman" w:eastAsia="Times New Roman" w:hAnsi="Times New Roman" w:cs="Times New Roman"/>
          <w:color w:val="000000" w:themeColor="text1"/>
          <w:sz w:val="28"/>
          <w:szCs w:val="28"/>
          <w:bdr w:val="none" w:sz="0" w:space="0" w:color="auto" w:frame="1"/>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00AE46BA" w:rsidRPr="00AE46BA">
        <w:rPr>
          <w:rFonts w:ascii="Times New Roman" w:eastAsia="Times New Roman" w:hAnsi="Times New Roman" w:cs="Times New Roman"/>
          <w:b/>
          <w:bCs/>
          <w:color w:val="000000" w:themeColor="text1"/>
          <w:sz w:val="28"/>
          <w:szCs w:val="28"/>
        </w:rPr>
        <w:t>Повышенная обидчивость пред</w:t>
      </w:r>
      <w:r w:rsidR="00AE46BA" w:rsidRPr="00AE46BA">
        <w:rPr>
          <w:rFonts w:ascii="Times New Roman" w:eastAsia="Times New Roman" w:hAnsi="Times New Roman" w:cs="Times New Roman"/>
          <w:color w:val="000000" w:themeColor="text1"/>
          <w:sz w:val="28"/>
          <w:szCs w:val="28"/>
          <w:bdr w:val="none" w:sz="0" w:space="0" w:color="auto" w:frame="1"/>
        </w:rPr>
        <w:t>с</w:t>
      </w:r>
      <w:r w:rsidR="00AE46BA" w:rsidRPr="00AE46BA">
        <w:rPr>
          <w:rFonts w:ascii="Times New Roman" w:eastAsia="Times New Roman" w:hAnsi="Times New Roman" w:cs="Times New Roman"/>
          <w:b/>
          <w:bCs/>
          <w:color w:val="000000" w:themeColor="text1"/>
          <w:sz w:val="28"/>
          <w:szCs w:val="28"/>
        </w:rPr>
        <w:t>тавляет собой возрастной феномен.</w:t>
      </w:r>
    </w:p>
    <w:p w:rsidR="00AE46BA" w:rsidRP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rPr>
      </w:pPr>
      <w:r w:rsidRPr="00AE46BA">
        <w:rPr>
          <w:rFonts w:ascii="Times New Roman" w:eastAsia="Times New Roman" w:hAnsi="Times New Roman" w:cs="Times New Roman"/>
          <w:color w:val="000000" w:themeColor="text1"/>
          <w:sz w:val="28"/>
          <w:szCs w:val="28"/>
          <w:bdr w:val="none" w:sz="0" w:space="0" w:color="auto" w:frame="1"/>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AE46BA">
        <w:rPr>
          <w:rFonts w:ascii="Times New Roman" w:eastAsia="Times New Roman" w:hAnsi="Times New Roman" w:cs="Times New Roman"/>
          <w:color w:val="000000" w:themeColor="text1"/>
          <w:sz w:val="28"/>
          <w:szCs w:val="28"/>
        </w:rPr>
        <w:t> </w:t>
      </w:r>
      <w:r w:rsidRPr="00AE46BA">
        <w:rPr>
          <w:rFonts w:ascii="Times New Roman" w:eastAsia="Times New Roman" w:hAnsi="Times New Roman" w:cs="Times New Roman"/>
          <w:b/>
          <w:bCs/>
          <w:color w:val="000000" w:themeColor="text1"/>
          <w:sz w:val="28"/>
          <w:szCs w:val="28"/>
        </w:rPr>
        <w:t>В группах начинают выделяться лидеры. Появляются конкурентность, соревновательность. </w:t>
      </w:r>
      <w:r w:rsidRPr="00AE46BA">
        <w:rPr>
          <w:rFonts w:ascii="Times New Roman" w:eastAsia="Times New Roman" w:hAnsi="Times New Roman" w:cs="Times New Roman"/>
          <w:color w:val="000000" w:themeColor="text1"/>
          <w:sz w:val="28"/>
          <w:szCs w:val="28"/>
          <w:bdr w:val="none" w:sz="0" w:space="0" w:color="auto" w:frame="1"/>
        </w:rPr>
        <w:t>Последняя важна для сравнения себя с другим, что ведет к развитию образа Я ребенка, его детализации.</w:t>
      </w:r>
    </w:p>
    <w:p w:rsidR="00AE46BA" w:rsidRDefault="00AE46BA"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bdr w:val="none" w:sz="0" w:space="0" w:color="auto" w:frame="1"/>
        </w:rPr>
      </w:pPr>
      <w:r w:rsidRPr="00AE46BA">
        <w:rPr>
          <w:rFonts w:ascii="Times New Roman" w:eastAsia="Times New Roman" w:hAnsi="Times New Roman" w:cs="Times New Roman"/>
          <w:color w:val="000000" w:themeColor="text1"/>
          <w:sz w:val="28"/>
          <w:szCs w:val="28"/>
          <w:bdr w:val="none" w:sz="0" w:space="0" w:color="auto" w:frame="1"/>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C5760" w:rsidRDefault="00EC5760"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bdr w:val="none" w:sz="0" w:space="0" w:color="auto" w:frame="1"/>
        </w:rPr>
      </w:pPr>
    </w:p>
    <w:p w:rsidR="00EC5760" w:rsidRDefault="00EC5760" w:rsidP="00AE46BA">
      <w:pPr>
        <w:spacing w:after="0" w:line="504" w:lineRule="atLeast"/>
        <w:ind w:left="-851" w:right="-284" w:firstLine="851"/>
        <w:jc w:val="both"/>
        <w:textAlignment w:val="baseline"/>
        <w:rPr>
          <w:rFonts w:ascii="Times New Roman" w:eastAsia="Times New Roman" w:hAnsi="Times New Roman" w:cs="Times New Roman"/>
          <w:color w:val="000000" w:themeColor="text1"/>
          <w:sz w:val="28"/>
          <w:szCs w:val="28"/>
          <w:bdr w:val="none" w:sz="0" w:space="0" w:color="auto" w:frame="1"/>
        </w:rPr>
      </w:pPr>
    </w:p>
    <w:p w:rsidR="00EC5760" w:rsidRPr="00AE46BA" w:rsidRDefault="00EC5760" w:rsidP="00EC5760">
      <w:pPr>
        <w:spacing w:after="0" w:line="504" w:lineRule="atLeast"/>
        <w:ind w:left="-851" w:right="-284" w:firstLine="851"/>
        <w:jc w:val="right"/>
        <w:textAlignment w:val="baseline"/>
        <w:rPr>
          <w:rFonts w:ascii="Times New Roman" w:eastAsia="Times New Roman" w:hAnsi="Times New Roman" w:cs="Times New Roman"/>
          <w:i/>
          <w:color w:val="000000" w:themeColor="text1"/>
          <w:sz w:val="28"/>
          <w:szCs w:val="28"/>
        </w:rPr>
      </w:pPr>
      <w:r w:rsidRPr="00EC5760">
        <w:rPr>
          <w:rFonts w:ascii="Times New Roman" w:eastAsia="Times New Roman" w:hAnsi="Times New Roman" w:cs="Times New Roman"/>
          <w:i/>
          <w:color w:val="000000" w:themeColor="text1"/>
          <w:sz w:val="28"/>
          <w:szCs w:val="28"/>
          <w:bdr w:val="none" w:sz="0" w:space="0" w:color="auto" w:frame="1"/>
        </w:rPr>
        <w:t>Педагог-психолог: Шапкина Н.Г.</w:t>
      </w:r>
    </w:p>
    <w:p w:rsidR="009361DA" w:rsidRDefault="009361DA" w:rsidP="00AE46BA">
      <w:pPr>
        <w:ind w:firstLine="851"/>
      </w:pPr>
    </w:p>
    <w:p w:rsidR="0030748F" w:rsidRDefault="0030748F" w:rsidP="00A33BC8"/>
    <w:sectPr w:rsidR="0030748F" w:rsidSect="00AE46B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D1" w:rsidRDefault="006A71D1" w:rsidP="003B26B0">
      <w:pPr>
        <w:spacing w:after="0" w:line="240" w:lineRule="auto"/>
      </w:pPr>
      <w:r>
        <w:separator/>
      </w:r>
    </w:p>
  </w:endnote>
  <w:endnote w:type="continuationSeparator" w:id="1">
    <w:p w:rsidR="006A71D1" w:rsidRDefault="006A71D1" w:rsidP="003B2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D1" w:rsidRDefault="006A71D1" w:rsidP="003B26B0">
      <w:pPr>
        <w:spacing w:after="0" w:line="240" w:lineRule="auto"/>
      </w:pPr>
      <w:r>
        <w:separator/>
      </w:r>
    </w:p>
  </w:footnote>
  <w:footnote w:type="continuationSeparator" w:id="1">
    <w:p w:rsidR="006A71D1" w:rsidRDefault="006A71D1" w:rsidP="003B26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AE46BA"/>
    <w:rsid w:val="00041BC7"/>
    <w:rsid w:val="0030748F"/>
    <w:rsid w:val="003B26B0"/>
    <w:rsid w:val="006A71D1"/>
    <w:rsid w:val="009361DA"/>
    <w:rsid w:val="00A33BC8"/>
    <w:rsid w:val="00AE46BA"/>
    <w:rsid w:val="00EC5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DA"/>
  </w:style>
  <w:style w:type="paragraph" w:styleId="1">
    <w:name w:val="heading 1"/>
    <w:basedOn w:val="a"/>
    <w:link w:val="10"/>
    <w:uiPriority w:val="9"/>
    <w:qFormat/>
    <w:rsid w:val="00AE4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6BA"/>
    <w:rPr>
      <w:rFonts w:ascii="Times New Roman" w:eastAsia="Times New Roman" w:hAnsi="Times New Roman" w:cs="Times New Roman"/>
      <w:b/>
      <w:bCs/>
      <w:kern w:val="36"/>
      <w:sz w:val="48"/>
      <w:szCs w:val="48"/>
    </w:rPr>
  </w:style>
  <w:style w:type="character" w:styleId="a3">
    <w:name w:val="Strong"/>
    <w:basedOn w:val="a0"/>
    <w:uiPriority w:val="22"/>
    <w:qFormat/>
    <w:rsid w:val="00AE46BA"/>
    <w:rPr>
      <w:b/>
      <w:bCs/>
    </w:rPr>
  </w:style>
  <w:style w:type="paragraph" w:styleId="a4">
    <w:name w:val="Normal (Web)"/>
    <w:basedOn w:val="a"/>
    <w:uiPriority w:val="99"/>
    <w:semiHidden/>
    <w:unhideWhenUsed/>
    <w:rsid w:val="00AE4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46BA"/>
  </w:style>
  <w:style w:type="paragraph" w:styleId="a5">
    <w:name w:val="Balloon Text"/>
    <w:basedOn w:val="a"/>
    <w:link w:val="a6"/>
    <w:uiPriority w:val="99"/>
    <w:semiHidden/>
    <w:unhideWhenUsed/>
    <w:rsid w:val="00AE46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46BA"/>
    <w:rPr>
      <w:rFonts w:ascii="Tahoma" w:hAnsi="Tahoma" w:cs="Tahoma"/>
      <w:sz w:val="16"/>
      <w:szCs w:val="16"/>
    </w:rPr>
  </w:style>
  <w:style w:type="paragraph" w:styleId="a7">
    <w:name w:val="header"/>
    <w:basedOn w:val="a"/>
    <w:link w:val="a8"/>
    <w:uiPriority w:val="99"/>
    <w:semiHidden/>
    <w:unhideWhenUsed/>
    <w:rsid w:val="003B2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B26B0"/>
  </w:style>
  <w:style w:type="paragraph" w:styleId="a9">
    <w:name w:val="footer"/>
    <w:basedOn w:val="a"/>
    <w:link w:val="aa"/>
    <w:uiPriority w:val="99"/>
    <w:semiHidden/>
    <w:unhideWhenUsed/>
    <w:rsid w:val="003B26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B26B0"/>
  </w:style>
</w:styles>
</file>

<file path=word/webSettings.xml><?xml version="1.0" encoding="utf-8"?>
<w:webSettings xmlns:r="http://schemas.openxmlformats.org/officeDocument/2006/relationships" xmlns:w="http://schemas.openxmlformats.org/wordprocessingml/2006/main">
  <w:divs>
    <w:div w:id="5982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2020-05-18T09:17:00Z</dcterms:created>
  <dcterms:modified xsi:type="dcterms:W3CDTF">2020-05-18T12:11:00Z</dcterms:modified>
</cp:coreProperties>
</file>